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fab2773da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1ef1d5625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TKO Subdivision,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b4bd66d8748e4" /><Relationship Type="http://schemas.openxmlformats.org/officeDocument/2006/relationships/numbering" Target="/word/numbering.xml" Id="Rd44373389ad44364" /><Relationship Type="http://schemas.openxmlformats.org/officeDocument/2006/relationships/settings" Target="/word/settings.xml" Id="Rf0c3f836fee94e39" /><Relationship Type="http://schemas.openxmlformats.org/officeDocument/2006/relationships/image" Target="/word/media/c8e9da31-518f-49a1-98a0-e24acaa3ba83.png" Id="R9fe1ef1d56254b66" /></Relationships>
</file>