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becbdb163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c15da6b1d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and Country,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863b56b04490a" /><Relationship Type="http://schemas.openxmlformats.org/officeDocument/2006/relationships/numbering" Target="/word/numbering.xml" Id="R00205ff5cc7b44e7" /><Relationship Type="http://schemas.openxmlformats.org/officeDocument/2006/relationships/settings" Target="/word/settings.xml" Id="Ra211e351dfd145f5" /><Relationship Type="http://schemas.openxmlformats.org/officeDocument/2006/relationships/image" Target="/word/media/2279e34c-1afb-477f-9037-025238722309.png" Id="R907c15da6b1d4afd" /></Relationships>
</file>