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ce66a89c947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525a91396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Subdivision Number 2,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509cf59fe4849" /><Relationship Type="http://schemas.openxmlformats.org/officeDocument/2006/relationships/numbering" Target="/word/numbering.xml" Id="Re2d3dcc589d54f03" /><Relationship Type="http://schemas.openxmlformats.org/officeDocument/2006/relationships/settings" Target="/word/settings.xml" Id="Rffb7a6733de047b0" /><Relationship Type="http://schemas.openxmlformats.org/officeDocument/2006/relationships/image" Target="/word/media/8f70597b-6e6d-41ea-8789-52b29473b740.png" Id="R27e525a913964d75" /></Relationships>
</file>