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3d272cd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f7c92cc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Trego-Rohrersville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46e5c62a4aa8" /><Relationship Type="http://schemas.openxmlformats.org/officeDocument/2006/relationships/numbering" Target="/word/numbering.xml" Id="R5a8818b5b5f545eb" /><Relationship Type="http://schemas.openxmlformats.org/officeDocument/2006/relationships/settings" Target="/word/settings.xml" Id="Rf098f4c782aa4aed" /><Relationship Type="http://schemas.openxmlformats.org/officeDocument/2006/relationships/image" Target="/word/media/e88e1795-fb69-4ef5-84c5-656f88358e09.png" Id="Rb5a7f7c92cc24a96" /></Relationships>
</file>