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b364a7a51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7ef7f417c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Trice Subdivision,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b59ee494b42d1" /><Relationship Type="http://schemas.openxmlformats.org/officeDocument/2006/relationships/numbering" Target="/word/numbering.xml" Id="Rd75a69915c35450f" /><Relationship Type="http://schemas.openxmlformats.org/officeDocument/2006/relationships/settings" Target="/word/settings.xml" Id="Re1a1ef0473114862" /><Relationship Type="http://schemas.openxmlformats.org/officeDocument/2006/relationships/image" Target="/word/media/c938082f-2852-4202-99b7-84cd16743f2b.png" Id="Rd347ef7f417c4497" /></Relationships>
</file>