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154f3276b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c78d1b8a0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Point,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e273a2c634f99" /><Relationship Type="http://schemas.openxmlformats.org/officeDocument/2006/relationships/numbering" Target="/word/numbering.xml" Id="R46ae83885f054c42" /><Relationship Type="http://schemas.openxmlformats.org/officeDocument/2006/relationships/settings" Target="/word/settings.xml" Id="R87eefdfcfd7c40c1" /><Relationship Type="http://schemas.openxmlformats.org/officeDocument/2006/relationships/image" Target="/word/media/55d47ada-7e86-482f-af68-d3f3449be028.png" Id="R335c78d1b8a04708" /></Relationships>
</file>