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fc88e3ab1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3a8edb88148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Vernon Gardens,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afca4647e4994" /><Relationship Type="http://schemas.openxmlformats.org/officeDocument/2006/relationships/numbering" Target="/word/numbering.xml" Id="R7e3eb8f8bfc4472c" /><Relationship Type="http://schemas.openxmlformats.org/officeDocument/2006/relationships/settings" Target="/word/settings.xml" Id="R24ec5aefaef24124" /><Relationship Type="http://schemas.openxmlformats.org/officeDocument/2006/relationships/image" Target="/word/media/fbf9a951-03f8-4c3d-903c-89d4e0d35568.png" Id="R42b3a8edb881483f" /></Relationships>
</file>