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bd276eee2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2635c3453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Point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ed784b0c0450d" /><Relationship Type="http://schemas.openxmlformats.org/officeDocument/2006/relationships/numbering" Target="/word/numbering.xml" Id="R911617ee689a4a83" /><Relationship Type="http://schemas.openxmlformats.org/officeDocument/2006/relationships/settings" Target="/word/settings.xml" Id="Ra8e2701945114173" /><Relationship Type="http://schemas.openxmlformats.org/officeDocument/2006/relationships/image" Target="/word/media/77831731-00a8-4196-8fa1-03fd519fe094.png" Id="R4c82635c34534bdb" /></Relationships>
</file>