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cbad1687c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5ffb480b5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Monticello,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88367cd1640f3" /><Relationship Type="http://schemas.openxmlformats.org/officeDocument/2006/relationships/numbering" Target="/word/numbering.xml" Id="R4708e3ae8d714764" /><Relationship Type="http://schemas.openxmlformats.org/officeDocument/2006/relationships/settings" Target="/word/settings.xml" Id="R244711394d7947d1" /><Relationship Type="http://schemas.openxmlformats.org/officeDocument/2006/relationships/image" Target="/word/media/10390a67-70ea-475b-91e7-2a02113f138f.png" Id="R0125ffb480b54138" /></Relationships>
</file>