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ca54c101e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040449dd646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Virginia Settlement,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bb123679b4346" /><Relationship Type="http://schemas.openxmlformats.org/officeDocument/2006/relationships/numbering" Target="/word/numbering.xml" Id="R9438dfc4bdda460d" /><Relationship Type="http://schemas.openxmlformats.org/officeDocument/2006/relationships/settings" Target="/word/settings.xml" Id="R3fb9d515ae1a4702" /><Relationship Type="http://schemas.openxmlformats.org/officeDocument/2006/relationships/image" Target="/word/media/df5c8fb5-fcc4-43a2-be4c-e0b6a2f7cc0e.png" Id="R1c0040449dd646d3" /></Relationships>
</file>