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59b3715534c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93f22f5eef4f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Virginia Settlement,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b2ab0fcf3e4e21" /><Relationship Type="http://schemas.openxmlformats.org/officeDocument/2006/relationships/numbering" Target="/word/numbering.xml" Id="R8088ff75ee8b4b67" /><Relationship Type="http://schemas.openxmlformats.org/officeDocument/2006/relationships/settings" Target="/word/settings.xml" Id="Rf31812ff64424b99" /><Relationship Type="http://schemas.openxmlformats.org/officeDocument/2006/relationships/image" Target="/word/media/9fbf934f-e18f-488b-9182-87816664ba11.png" Id="R0093f22f5eef4f7f" /></Relationships>
</file>