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0f60b89f047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b3047bfed54e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Wall Settlement,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54af026503481b" /><Relationship Type="http://schemas.openxmlformats.org/officeDocument/2006/relationships/numbering" Target="/word/numbering.xml" Id="R39de16f949f942c3" /><Relationship Type="http://schemas.openxmlformats.org/officeDocument/2006/relationships/settings" Target="/word/settings.xml" Id="R51c5c042316b45d0" /><Relationship Type="http://schemas.openxmlformats.org/officeDocument/2006/relationships/image" Target="/word/media/0593e5c0-8c7e-4f38-84be-811c5de745bb.png" Id="Rf1b3047bfed54e27" /></Relationships>
</file>