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fad4828d9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e044af9a9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Warrenton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26475c5984a30" /><Relationship Type="http://schemas.openxmlformats.org/officeDocument/2006/relationships/numbering" Target="/word/numbering.xml" Id="Rf2e79a9fc5c34d3c" /><Relationship Type="http://schemas.openxmlformats.org/officeDocument/2006/relationships/settings" Target="/word/settings.xml" Id="R3aff197e0f4b48ec" /><Relationship Type="http://schemas.openxmlformats.org/officeDocument/2006/relationships/image" Target="/word/media/e0666aa3-1075-447c-ac13-f70992d59baf.png" Id="Ra46e044af9a94d89" /></Relationships>
</file>