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6e2f7cbe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505b97523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Warsaw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dec4eccad415d" /><Relationship Type="http://schemas.openxmlformats.org/officeDocument/2006/relationships/numbering" Target="/word/numbering.xml" Id="Ra8a817a5f9cf46cf" /><Relationship Type="http://schemas.openxmlformats.org/officeDocument/2006/relationships/settings" Target="/word/settings.xml" Id="Rfad8c0bef5ff4c86" /><Relationship Type="http://schemas.openxmlformats.org/officeDocument/2006/relationships/image" Target="/word/media/e257006f-b7a0-4455-9914-58d4a20a23f4.png" Id="Rfac505b975234b3b" /></Relationships>
</file>