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f263b546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8f2dd9c7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Fayetteville,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193bf8c30453d" /><Relationship Type="http://schemas.openxmlformats.org/officeDocument/2006/relationships/numbering" Target="/word/numbering.xml" Id="R22dfa56171cc4396" /><Relationship Type="http://schemas.openxmlformats.org/officeDocument/2006/relationships/settings" Target="/word/settings.xml" Id="R6dcf9d7e5c9e4d02" /><Relationship Type="http://schemas.openxmlformats.org/officeDocument/2006/relationships/image" Target="/word/media/99daace7-6578-4104-8993-303790b7f363.png" Id="R6678f2dd9c73407c" /></Relationships>
</file>