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2b1efeb95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bbde100ce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Pawling,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f4de901aa445e" /><Relationship Type="http://schemas.openxmlformats.org/officeDocument/2006/relationships/numbering" Target="/word/numbering.xml" Id="Rc6f23524d9f9492d" /><Relationship Type="http://schemas.openxmlformats.org/officeDocument/2006/relationships/settings" Target="/word/settings.xml" Id="R9bedf6e1f643448b" /><Relationship Type="http://schemas.openxmlformats.org/officeDocument/2006/relationships/image" Target="/word/media/f765458d-fdac-47f8-8b90-f6c6936ef641.png" Id="R027bbde100ce49ae" /></Relationships>
</file>