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775e5bf8094c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8ac2f8aed541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Westtown Acres,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9ee0fe4499461c" /><Relationship Type="http://schemas.openxmlformats.org/officeDocument/2006/relationships/numbering" Target="/word/numbering.xml" Id="R5fde6f1eb2cd400b" /><Relationship Type="http://schemas.openxmlformats.org/officeDocument/2006/relationships/settings" Target="/word/settings.xml" Id="R2fc6bf2dc0df4afb" /><Relationship Type="http://schemas.openxmlformats.org/officeDocument/2006/relationships/image" Target="/word/media/d546f37b-ed3d-4d77-84c1-c648e4e20f54.png" Id="Rf38ac2f8aed541c9" /></Relationships>
</file>