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5caa2e3e2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ecac47fd7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City Subdivision Number 2,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0a46359624ce6" /><Relationship Type="http://schemas.openxmlformats.org/officeDocument/2006/relationships/numbering" Target="/word/numbering.xml" Id="R39121ba640d14e9b" /><Relationship Type="http://schemas.openxmlformats.org/officeDocument/2006/relationships/settings" Target="/word/settings.xml" Id="R522d4ecd09cd4b3d" /><Relationship Type="http://schemas.openxmlformats.org/officeDocument/2006/relationships/image" Target="/word/media/a15d4a29-0121-4c2d-b1af-f57178363049.png" Id="R61cecac47fd74ca0" /></Relationships>
</file>