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bedcb8c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433ef8c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Will-O-Dean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ea1d42e94495c" /><Relationship Type="http://schemas.openxmlformats.org/officeDocument/2006/relationships/numbering" Target="/word/numbering.xml" Id="Rca5b156d74564fc5" /><Relationship Type="http://schemas.openxmlformats.org/officeDocument/2006/relationships/settings" Target="/word/settings.xml" Id="Rbc1767dac38b45da" /><Relationship Type="http://schemas.openxmlformats.org/officeDocument/2006/relationships/image" Target="/word/media/cef5dc74-6795-451b-8983-6b5608dc2786.png" Id="Re2e1433ef8c54d04" /></Relationships>
</file>