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87c19ff11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dd518439d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Willowbrook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f74f92db04c79" /><Relationship Type="http://schemas.openxmlformats.org/officeDocument/2006/relationships/numbering" Target="/word/numbering.xml" Id="R2d80f2880b814e88" /><Relationship Type="http://schemas.openxmlformats.org/officeDocument/2006/relationships/settings" Target="/word/settings.xml" Id="Rebea221d471e4710" /><Relationship Type="http://schemas.openxmlformats.org/officeDocument/2006/relationships/image" Target="/word/media/34da092f-9784-429e-abec-4fcddb772188.png" Id="R1bcdd518439d4ea5" /></Relationships>
</file>