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f6850bc21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29e959ef5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Wingbrook Estates,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fa2da70ce4133" /><Relationship Type="http://schemas.openxmlformats.org/officeDocument/2006/relationships/numbering" Target="/word/numbering.xml" Id="Rdce1b6f77aa540e1" /><Relationship Type="http://schemas.openxmlformats.org/officeDocument/2006/relationships/settings" Target="/word/settings.xml" Id="R42e298ba68cf4bc6" /><Relationship Type="http://schemas.openxmlformats.org/officeDocument/2006/relationships/image" Target="/word/media/c8df7a78-b76b-4fb3-9be4-fbe92773a808.png" Id="Rf9629e959ef54308" /></Relationships>
</file>