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b181c9dff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36cbbe018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Woodiel Acres,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dedc85af947fb" /><Relationship Type="http://schemas.openxmlformats.org/officeDocument/2006/relationships/numbering" Target="/word/numbering.xml" Id="Rf3d2c3b552364beb" /><Relationship Type="http://schemas.openxmlformats.org/officeDocument/2006/relationships/settings" Target="/word/settings.xml" Id="Rb93e7c49521347b0" /><Relationship Type="http://schemas.openxmlformats.org/officeDocument/2006/relationships/image" Target="/word/media/889fd529-b609-4491-aa44-d297ea1b8106.png" Id="R03536cbbe0184633" /></Relationships>
</file>