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bcb133318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8f0f4908f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 Point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ebb8e3c7b43ba" /><Relationship Type="http://schemas.openxmlformats.org/officeDocument/2006/relationships/numbering" Target="/word/numbering.xml" Id="R672ce245860a414d" /><Relationship Type="http://schemas.openxmlformats.org/officeDocument/2006/relationships/settings" Target="/word/settings.xml" Id="R6329a364fa9342c9" /><Relationship Type="http://schemas.openxmlformats.org/officeDocument/2006/relationships/image" Target="/word/media/d1580e8d-cb3b-4f52-bdb8-9c810551ed08.png" Id="Rc618f0f4908f4fd9" /></Relationships>
</file>