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165b2911f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7601d2f4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Upper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b7b30b6b04e4b" /><Relationship Type="http://schemas.openxmlformats.org/officeDocument/2006/relationships/numbering" Target="/word/numbering.xml" Id="Rdf4a18ee1be14b71" /><Relationship Type="http://schemas.openxmlformats.org/officeDocument/2006/relationships/settings" Target="/word/settings.xml" Id="Rd31dc3cadd554c91" /><Relationship Type="http://schemas.openxmlformats.org/officeDocument/2006/relationships/image" Target="/word/media/0db5e7d6-c7f9-47e5-8bd1-7a85cee1b517.png" Id="R0f4c7601d2f4497c" /></Relationships>
</file>