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027a4622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c470caf6a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Guezzam,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7e58fd3874786" /><Relationship Type="http://schemas.openxmlformats.org/officeDocument/2006/relationships/numbering" Target="/word/numbering.xml" Id="R9fd0601eca454228" /><Relationship Type="http://schemas.openxmlformats.org/officeDocument/2006/relationships/settings" Target="/word/settings.xml" Id="R72d7f9a38df74974" /><Relationship Type="http://schemas.openxmlformats.org/officeDocument/2006/relationships/image" Target="/word/media/62dabce2-2848-48fc-be66-5480f2a2b7cf.png" Id="R65bc470caf6a4606" /></Relationships>
</file>