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ed6a54bbc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90a8db58f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Relizane,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e1c553a584a7a" /><Relationship Type="http://schemas.openxmlformats.org/officeDocument/2006/relationships/numbering" Target="/word/numbering.xml" Id="R6f862900e2a64356" /><Relationship Type="http://schemas.openxmlformats.org/officeDocument/2006/relationships/settings" Target="/word/settings.xml" Id="R093f355172a34ea6" /><Relationship Type="http://schemas.openxmlformats.org/officeDocument/2006/relationships/image" Target="/word/media/c4c2ea83-f3db-402e-a49b-858722644a1f.png" Id="Rb7290a8db58f45d8" /></Relationships>
</file>