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afe201a6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ceb9aac2f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Broadmeadows,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02dfeb50e4b9b" /><Relationship Type="http://schemas.openxmlformats.org/officeDocument/2006/relationships/numbering" Target="/word/numbering.xml" Id="R39bdfdd3e5e44b1c" /><Relationship Type="http://schemas.openxmlformats.org/officeDocument/2006/relationships/settings" Target="/word/settings.xml" Id="Rb3701173958d4f95" /><Relationship Type="http://schemas.openxmlformats.org/officeDocument/2006/relationships/image" Target="/word/media/35995b94-b118-4f1f-aad8-aaafbf97dfa4.png" Id="Rbd1ceb9aac2f4cc5" /></Relationships>
</file>