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a17b256fc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91f64ce9c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Narracoopa,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63ea18afe4c43" /><Relationship Type="http://schemas.openxmlformats.org/officeDocument/2006/relationships/numbering" Target="/word/numbering.xml" Id="Raf8d855a71314d5b" /><Relationship Type="http://schemas.openxmlformats.org/officeDocument/2006/relationships/settings" Target="/word/settings.xml" Id="R8a7751fc4669428d" /><Relationship Type="http://schemas.openxmlformats.org/officeDocument/2006/relationships/image" Target="/word/media/3416cab2-9c12-4293-94f1-ef41ea6bd5c8.png" Id="R63d91f64ce9c4e39" /></Relationships>
</file>