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65390a8ca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87d6bc270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Macquarie,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bb3f63ba74766" /><Relationship Type="http://schemas.openxmlformats.org/officeDocument/2006/relationships/numbering" Target="/word/numbering.xml" Id="Rdfe8d2d95bd14cd1" /><Relationship Type="http://schemas.openxmlformats.org/officeDocument/2006/relationships/settings" Target="/word/settings.xml" Id="Rfb064b044a2d4efe" /><Relationship Type="http://schemas.openxmlformats.org/officeDocument/2006/relationships/image" Target="/word/media/eab19dc2-fb42-49ef-af30-2593202d3a3e.png" Id="R6cd87d6bc2704344" /></Relationships>
</file>