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ddf56cebe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12395a2a1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Shay Gap,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c4f98fefc4728" /><Relationship Type="http://schemas.openxmlformats.org/officeDocument/2006/relationships/numbering" Target="/word/numbering.xml" Id="R867a40bfc5414096" /><Relationship Type="http://schemas.openxmlformats.org/officeDocument/2006/relationships/settings" Target="/word/settings.xml" Id="Rdd047f7c7b2d4fe8" /><Relationship Type="http://schemas.openxmlformats.org/officeDocument/2006/relationships/image" Target="/word/media/4ccafacc-a4de-4a2f-b75d-6eca8e500d4c.png" Id="Rbbc12395a2a14743" /></Relationships>
</file>