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4c523551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4aa6c612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Westbourne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4387f949453d" /><Relationship Type="http://schemas.openxmlformats.org/officeDocument/2006/relationships/numbering" Target="/word/numbering.xml" Id="Raf1f956c3ef445de" /><Relationship Type="http://schemas.openxmlformats.org/officeDocument/2006/relationships/settings" Target="/word/settings.xml" Id="R0b79ff2db80848a3" /><Relationship Type="http://schemas.openxmlformats.org/officeDocument/2006/relationships/image" Target="/word/media/ec820be7-ef3c-461a-84bf-d8470d7b7a08.png" Id="Re7a04aa6c61249ad" /></Relationships>
</file>