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c8aa8b27c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61b5a5e75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Aspang–Markt,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afc57b6fe4b71" /><Relationship Type="http://schemas.openxmlformats.org/officeDocument/2006/relationships/numbering" Target="/word/numbering.xml" Id="R978d23411b534ee3" /><Relationship Type="http://schemas.openxmlformats.org/officeDocument/2006/relationships/settings" Target="/word/settings.xml" Id="R5c01b0940450494a" /><Relationship Type="http://schemas.openxmlformats.org/officeDocument/2006/relationships/image" Target="/word/media/9e5fe7a2-384e-42c7-a57d-ee12acab9934.png" Id="Re7261b5a5e754c26" /></Relationships>
</file>