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7189308a9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d974a71d0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Deutsch–Wagram,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796eeb734403f" /><Relationship Type="http://schemas.openxmlformats.org/officeDocument/2006/relationships/numbering" Target="/word/numbering.xml" Id="R42add72d40dd4065" /><Relationship Type="http://schemas.openxmlformats.org/officeDocument/2006/relationships/settings" Target="/word/settings.xml" Id="Rba817e15a9684330" /><Relationship Type="http://schemas.openxmlformats.org/officeDocument/2006/relationships/image" Target="/word/media/0af41aed-2169-4497-8ded-acaa3eeee842.png" Id="R92ad974a71d04400" /></Relationships>
</file>