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5ce0354dc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ebb315a5d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Rohrendorf bei Krems,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514fce20c4bdf" /><Relationship Type="http://schemas.openxmlformats.org/officeDocument/2006/relationships/numbering" Target="/word/numbering.xml" Id="R9e31ad4a57234446" /><Relationship Type="http://schemas.openxmlformats.org/officeDocument/2006/relationships/settings" Target="/word/settings.xml" Id="R0e2e2ac02e93485e" /><Relationship Type="http://schemas.openxmlformats.org/officeDocument/2006/relationships/image" Target="/word/media/e6974849-e113-4896-8c62-c9ac3e91092c.png" Id="Rc4febb315a5d4588" /></Relationships>
</file>