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3b0f8b110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fc2dfa0ae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Seefeld–Kadolz,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093ef9631498b" /><Relationship Type="http://schemas.openxmlformats.org/officeDocument/2006/relationships/numbering" Target="/word/numbering.xml" Id="R7224d3e0d068436a" /><Relationship Type="http://schemas.openxmlformats.org/officeDocument/2006/relationships/settings" Target="/word/settings.xml" Id="R0c050575f4634eac" /><Relationship Type="http://schemas.openxmlformats.org/officeDocument/2006/relationships/image" Target="/word/media/2f6149cf-f4fb-4db2-b8b5-a28ebdea6f4b.png" Id="R0c3fc2dfa0ae4446" /></Relationships>
</file>