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c18c93062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c1c6b6e0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Zeiselmauer–Wolfpassing,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5380b0a8945dc" /><Relationship Type="http://schemas.openxmlformats.org/officeDocument/2006/relationships/numbering" Target="/word/numbering.xml" Id="Rbd0fce462846475e" /><Relationship Type="http://schemas.openxmlformats.org/officeDocument/2006/relationships/settings" Target="/word/settings.xml" Id="R46085efc56b8446f" /><Relationship Type="http://schemas.openxmlformats.org/officeDocument/2006/relationships/image" Target="/word/media/29d6c271-21ed-4d0f-b31e-fa02e212f218.png" Id="R428bc1c6b6e049f5" /></Relationships>
</file>