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f2e5d061e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5ee927f32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Afcharabad,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d345bdf7a4e44" /><Relationship Type="http://schemas.openxmlformats.org/officeDocument/2006/relationships/numbering" Target="/word/numbering.xml" Id="R0921e46c33854914" /><Relationship Type="http://schemas.openxmlformats.org/officeDocument/2006/relationships/settings" Target="/word/settings.xml" Id="R04fec07026e84d04" /><Relationship Type="http://schemas.openxmlformats.org/officeDocument/2006/relationships/image" Target="/word/media/d68fe397-0706-4dcf-8e5e-72ff5215fafd.png" Id="R2ce5ee927f32443f" /></Relationships>
</file>