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278e6ef74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f7c2e1bb3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Bace Challis Kahania,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4379af4a1481c" /><Relationship Type="http://schemas.openxmlformats.org/officeDocument/2006/relationships/numbering" Target="/word/numbering.xml" Id="R63c2710b95bb4911" /><Relationship Type="http://schemas.openxmlformats.org/officeDocument/2006/relationships/settings" Target="/word/settings.xml" Id="Rf4019a53676f4433" /><Relationship Type="http://schemas.openxmlformats.org/officeDocument/2006/relationships/image" Target="/word/media/b0f8d659-f223-4e00-af68-7d45a87a931f.png" Id="R5a1f7c2e1bb34772" /></Relationships>
</file>