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a21811e8534b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0a3bf6e28e45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Baneswardi,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0cc8b3da84e81" /><Relationship Type="http://schemas.openxmlformats.org/officeDocument/2006/relationships/numbering" Target="/word/numbering.xml" Id="R06b320b55f104f2e" /><Relationship Type="http://schemas.openxmlformats.org/officeDocument/2006/relationships/settings" Target="/word/settings.xml" Id="Rb63336a7a4cb48da" /><Relationship Type="http://schemas.openxmlformats.org/officeDocument/2006/relationships/image" Target="/word/media/18272a26-bee4-485e-8ca3-2b5385e16b71.png" Id="Rcd0a3bf6e28e451e" /></Relationships>
</file>