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1226a026e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09cbe5b6f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Narenfrapur,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0a325d4bd466c" /><Relationship Type="http://schemas.openxmlformats.org/officeDocument/2006/relationships/numbering" Target="/word/numbering.xml" Id="Refbe0f916e274b6d" /><Relationship Type="http://schemas.openxmlformats.org/officeDocument/2006/relationships/settings" Target="/word/settings.xml" Id="R1f45145b06a6446d" /><Relationship Type="http://schemas.openxmlformats.org/officeDocument/2006/relationships/image" Target="/word/media/ee676a3c-d8df-42b2-99c0-11f36c69b154.png" Id="R63509cbe5b6f4fd6" /></Relationships>
</file>