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50167d75e148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3d4966b0464b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Sapmari,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c36af3f4684b07" /><Relationship Type="http://schemas.openxmlformats.org/officeDocument/2006/relationships/numbering" Target="/word/numbering.xml" Id="Rd275eea77127469e" /><Relationship Type="http://schemas.openxmlformats.org/officeDocument/2006/relationships/settings" Target="/word/settings.xml" Id="R356594a38fd045af" /><Relationship Type="http://schemas.openxmlformats.org/officeDocument/2006/relationships/image" Target="/word/media/b372c411-f11c-463a-b23b-0ebafd4bf61e.png" Id="R393d4966b0464b1e" /></Relationships>
</file>