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7e1b34f78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431e0bdab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Gobindapur Chhota,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b2bd166b54643" /><Relationship Type="http://schemas.openxmlformats.org/officeDocument/2006/relationships/numbering" Target="/word/numbering.xml" Id="R3206ae7b872c4633" /><Relationship Type="http://schemas.openxmlformats.org/officeDocument/2006/relationships/settings" Target="/word/settings.xml" Id="R3030aff729c44a9e" /><Relationship Type="http://schemas.openxmlformats.org/officeDocument/2006/relationships/image" Target="/word/media/27fb4536-fea0-46bf-9f14-2ae1d0429d02.png" Id="R52f431e0bdab48c7" /></Relationships>
</file>