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290b7444e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c3e95a98e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Kalachandpara,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cb310c2a9480a" /><Relationship Type="http://schemas.openxmlformats.org/officeDocument/2006/relationships/numbering" Target="/word/numbering.xml" Id="R5194bd7411624832" /><Relationship Type="http://schemas.openxmlformats.org/officeDocument/2006/relationships/settings" Target="/word/settings.xml" Id="Rff7c612a06a04a99" /><Relationship Type="http://schemas.openxmlformats.org/officeDocument/2006/relationships/image" Target="/word/media/6eb5eb07-9292-4188-86cc-9ecdc62ef7ef.png" Id="R3bac3e95a98e459d" /></Relationships>
</file>