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2b5df598a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a05821bf5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Kalicharanbari,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98abf219b4a7a" /><Relationship Type="http://schemas.openxmlformats.org/officeDocument/2006/relationships/numbering" Target="/word/numbering.xml" Id="R33f853af6c0d46e4" /><Relationship Type="http://schemas.openxmlformats.org/officeDocument/2006/relationships/settings" Target="/word/settings.xml" Id="R4bd416975f9b4b18" /><Relationship Type="http://schemas.openxmlformats.org/officeDocument/2006/relationships/image" Target="/word/media/4cecacc2-6c63-4650-87b2-26a9a0f5f659.png" Id="Rd01a05821bf54bf8" /></Relationships>
</file>