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74158dcfd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34267ae6d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Kechar Paher,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b343f6606424a" /><Relationship Type="http://schemas.openxmlformats.org/officeDocument/2006/relationships/numbering" Target="/word/numbering.xml" Id="R55340eb5a36642bc" /><Relationship Type="http://schemas.openxmlformats.org/officeDocument/2006/relationships/settings" Target="/word/settings.xml" Id="R0bb2b82bcf024d90" /><Relationship Type="http://schemas.openxmlformats.org/officeDocument/2006/relationships/image" Target="/word/media/4aa9d748-ae2e-454a-bfbf-9e9b5f816815.png" Id="R75634267ae6d49dc" /></Relationships>
</file>