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496d5966ec42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784f80aa224b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Maishasura,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11bc06f57b41c2" /><Relationship Type="http://schemas.openxmlformats.org/officeDocument/2006/relationships/numbering" Target="/word/numbering.xml" Id="R92fb9a4d7d7e4440" /><Relationship Type="http://schemas.openxmlformats.org/officeDocument/2006/relationships/settings" Target="/word/settings.xml" Id="R485b1b642aa04dcc" /><Relationship Type="http://schemas.openxmlformats.org/officeDocument/2006/relationships/image" Target="/word/media/608cf101-bc77-4bc1-8e68-e6087210ed30.png" Id="R82784f80aa224bca" /></Relationships>
</file>