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62973550ea468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3c5b76edab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Sengaon,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622c7b1c8764d72" /><Relationship Type="http://schemas.openxmlformats.org/officeDocument/2006/relationships/numbering" Target="/word/numbering.xml" Id="Rbc91001008d041a6" /><Relationship Type="http://schemas.openxmlformats.org/officeDocument/2006/relationships/settings" Target="/word/settings.xml" Id="Rbd85d8110a8f4e6d" /><Relationship Type="http://schemas.openxmlformats.org/officeDocument/2006/relationships/image" Target="/word/media/9cd7453a-1bce-46ca-bc00-78a1e16cc91f.png" Id="R9a3c5b76edab48d7" /></Relationships>
</file>