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75cbbc9c0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74afb958b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Ecaussinnes-d'Enghien,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30d3584824f0b" /><Relationship Type="http://schemas.openxmlformats.org/officeDocument/2006/relationships/numbering" Target="/word/numbering.xml" Id="R95e61877a47f4a73" /><Relationship Type="http://schemas.openxmlformats.org/officeDocument/2006/relationships/settings" Target="/word/settings.xml" Id="R3ed72c9e82f24399" /><Relationship Type="http://schemas.openxmlformats.org/officeDocument/2006/relationships/image" Target="/word/media/35d9ed2b-ee7e-4f67-aaac-b6504b90bdcb.png" Id="Radf74afb958b4f8c" /></Relationships>
</file>