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da2fcab774b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a1e53f59034f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Florivaux,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f2a57e1bff46e6" /><Relationship Type="http://schemas.openxmlformats.org/officeDocument/2006/relationships/numbering" Target="/word/numbering.xml" Id="R1349eba551a346f8" /><Relationship Type="http://schemas.openxmlformats.org/officeDocument/2006/relationships/settings" Target="/word/settings.xml" Id="Rda7645c98f194953" /><Relationship Type="http://schemas.openxmlformats.org/officeDocument/2006/relationships/image" Target="/word/media/8824be02-5e25-4b7d-9bc8-c446fbc1bfb0.png" Id="R12a1e53f59034f6c" /></Relationships>
</file>