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da7e03619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7c35b5e77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Bihac, Bosnia-Herzegovina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e1f0ce4ee4911" /><Relationship Type="http://schemas.openxmlformats.org/officeDocument/2006/relationships/numbering" Target="/word/numbering.xml" Id="R0a390fdd5ddf4f19" /><Relationship Type="http://schemas.openxmlformats.org/officeDocument/2006/relationships/settings" Target="/word/settings.xml" Id="R2aa6a21dd19845fc" /><Relationship Type="http://schemas.openxmlformats.org/officeDocument/2006/relationships/image" Target="/word/media/529d6e9a-8628-4e3f-bee8-32cd1a4500e5.png" Id="R2a67c35b5e774c46" /></Relationships>
</file>