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0a235fd2849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aac1ebf834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Americo Brasiliense,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fff97cccc47e1" /><Relationship Type="http://schemas.openxmlformats.org/officeDocument/2006/relationships/numbering" Target="/word/numbering.xml" Id="R3e6df45cd5b14aec" /><Relationship Type="http://schemas.openxmlformats.org/officeDocument/2006/relationships/settings" Target="/word/settings.xml" Id="R64c6ac880fb94713" /><Relationship Type="http://schemas.openxmlformats.org/officeDocument/2006/relationships/image" Target="/word/media/07e2ff19-5524-488d-a461-e42019eb862c.png" Id="Re2aac1ebf8344f89" /></Relationships>
</file>